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DB86B" w14:textId="77777777" w:rsidR="009E504F" w:rsidRDefault="009E504F" w:rsidP="009213F4">
      <w:pPr>
        <w:pStyle w:val="Corpotesto"/>
        <w:spacing w:before="0"/>
        <w:ind w:left="4897"/>
        <w:rPr>
          <w:rFonts w:ascii="Times New Roman"/>
          <w:sz w:val="20"/>
        </w:rPr>
      </w:pPr>
    </w:p>
    <w:p w14:paraId="3A98CCEB" w14:textId="77777777" w:rsidR="00D11F85" w:rsidRPr="00D11F85" w:rsidRDefault="00D11F85" w:rsidP="009213F4">
      <w:pPr>
        <w:pStyle w:val="Titolo"/>
        <w:ind w:left="709"/>
        <w:jc w:val="left"/>
        <w:rPr>
          <w:i/>
          <w:color w:val="FF0000"/>
          <w:sz w:val="28"/>
          <w:szCs w:val="28"/>
          <w:u w:val="single"/>
        </w:rPr>
      </w:pPr>
      <w:r w:rsidRPr="00D11F85">
        <w:rPr>
          <w:i/>
          <w:color w:val="FF0000"/>
          <w:sz w:val="28"/>
          <w:szCs w:val="28"/>
          <w:u w:val="single"/>
        </w:rPr>
        <w:t>NOTA STAMPA</w:t>
      </w:r>
    </w:p>
    <w:p w14:paraId="12FA2A5E" w14:textId="77777777" w:rsidR="00D11F85" w:rsidRDefault="006E5681" w:rsidP="009213F4">
      <w:pPr>
        <w:pStyle w:val="Titolo"/>
        <w:ind w:left="709"/>
        <w:jc w:val="left"/>
        <w:rPr>
          <w:color w:val="006FC0"/>
        </w:rPr>
      </w:pPr>
      <w:r>
        <w:rPr>
          <w:color w:val="006FC0"/>
        </w:rPr>
        <w:t>3°</w:t>
      </w:r>
      <w:r>
        <w:rPr>
          <w:color w:val="006FC0"/>
          <w:spacing w:val="-17"/>
        </w:rPr>
        <w:t xml:space="preserve"> </w:t>
      </w:r>
      <w:r>
        <w:rPr>
          <w:color w:val="006FC0"/>
        </w:rPr>
        <w:t>RALLY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CITTA’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DI</w:t>
      </w:r>
      <w:r>
        <w:rPr>
          <w:color w:val="006FC0"/>
          <w:spacing w:val="-16"/>
        </w:rPr>
        <w:t xml:space="preserve"> </w:t>
      </w:r>
      <w:r>
        <w:rPr>
          <w:color w:val="006FC0"/>
        </w:rPr>
        <w:t>SCANDICCI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18"/>
        </w:rPr>
        <w:t xml:space="preserve"> </w:t>
      </w:r>
      <w:r>
        <w:rPr>
          <w:color w:val="006FC0"/>
        </w:rPr>
        <w:t>COLLI</w:t>
      </w:r>
      <w:r>
        <w:rPr>
          <w:color w:val="006FC0"/>
          <w:spacing w:val="-16"/>
        </w:rPr>
        <w:t xml:space="preserve"> </w:t>
      </w:r>
      <w:r>
        <w:rPr>
          <w:color w:val="006FC0"/>
        </w:rPr>
        <w:t>FIORENTINI</w:t>
      </w:r>
      <w:r w:rsidR="00D11F85">
        <w:rPr>
          <w:color w:val="006FC0"/>
        </w:rPr>
        <w:t xml:space="preserve">: </w:t>
      </w:r>
    </w:p>
    <w:p w14:paraId="22380735" w14:textId="77777777" w:rsidR="00D11F85" w:rsidRDefault="00D11F85" w:rsidP="009213F4">
      <w:pPr>
        <w:pStyle w:val="Titolo"/>
        <w:ind w:left="709"/>
        <w:jc w:val="left"/>
        <w:rPr>
          <w:color w:val="006FC0"/>
        </w:rPr>
      </w:pPr>
      <w:r>
        <w:rPr>
          <w:color w:val="006FC0"/>
        </w:rPr>
        <w:t>LA GARA È PRONTA CON ALCUNE NOVITÁ</w:t>
      </w:r>
    </w:p>
    <w:p w14:paraId="5A79326D" w14:textId="77777777" w:rsidR="002131B6" w:rsidRDefault="002131B6" w:rsidP="009213F4">
      <w:pPr>
        <w:pStyle w:val="Titolo"/>
        <w:ind w:left="709"/>
        <w:jc w:val="left"/>
        <w:rPr>
          <w:i/>
          <w:color w:val="FF0000"/>
          <w:sz w:val="18"/>
          <w:szCs w:val="18"/>
        </w:rPr>
      </w:pPr>
      <w:r>
        <w:rPr>
          <w:i/>
          <w:color w:val="FF0000"/>
          <w:sz w:val="18"/>
          <w:szCs w:val="18"/>
        </w:rPr>
        <w:t>Per la terza edizione in arrivo alcune novità sul percorso per rendere la sfida ancora più intrigante, in attesa che possa</w:t>
      </w:r>
      <w:r w:rsidR="00635D94">
        <w:rPr>
          <w:i/>
          <w:color w:val="FF0000"/>
          <w:sz w:val="18"/>
          <w:szCs w:val="18"/>
        </w:rPr>
        <w:t xml:space="preserve"> finalmente</w:t>
      </w:r>
      <w:r>
        <w:rPr>
          <w:i/>
          <w:color w:val="FF0000"/>
          <w:sz w:val="18"/>
          <w:szCs w:val="18"/>
        </w:rPr>
        <w:t xml:space="preserve"> vincere un pilota regionale, dopo le prime due edizioni andate a driver </w:t>
      </w:r>
      <w:r w:rsidR="00635D94">
        <w:rPr>
          <w:i/>
          <w:color w:val="FF0000"/>
          <w:sz w:val="18"/>
          <w:szCs w:val="18"/>
        </w:rPr>
        <w:t>“stranieri”</w:t>
      </w:r>
      <w:r>
        <w:rPr>
          <w:i/>
          <w:color w:val="FF0000"/>
          <w:sz w:val="18"/>
          <w:szCs w:val="18"/>
        </w:rPr>
        <w:t>.</w:t>
      </w:r>
    </w:p>
    <w:p w14:paraId="769065F2" w14:textId="5CEEDB29" w:rsidR="002131B6" w:rsidRPr="002131B6" w:rsidRDefault="002131B6" w:rsidP="009213F4">
      <w:pPr>
        <w:pStyle w:val="Titolo"/>
        <w:ind w:left="709"/>
        <w:jc w:val="left"/>
        <w:rPr>
          <w:i/>
          <w:color w:val="FF0000"/>
          <w:sz w:val="18"/>
          <w:szCs w:val="18"/>
        </w:rPr>
      </w:pPr>
      <w:r>
        <w:rPr>
          <w:i/>
          <w:color w:val="FF0000"/>
          <w:sz w:val="18"/>
          <w:szCs w:val="18"/>
        </w:rPr>
        <w:t xml:space="preserve">Due </w:t>
      </w:r>
      <w:r w:rsidR="009651D2">
        <w:rPr>
          <w:i/>
          <w:color w:val="FF0000"/>
          <w:sz w:val="18"/>
          <w:szCs w:val="18"/>
        </w:rPr>
        <w:t>giorni di sfide</w:t>
      </w:r>
      <w:r w:rsidR="009651D2">
        <w:rPr>
          <w:i/>
          <w:color w:val="FF0000"/>
          <w:sz w:val="18"/>
          <w:szCs w:val="18"/>
        </w:rPr>
        <w:t xml:space="preserve"> in un percorso che vede inserite </w:t>
      </w:r>
      <w:r w:rsidR="009651D2">
        <w:rPr>
          <w:i/>
          <w:color w:val="FF0000"/>
          <w:sz w:val="18"/>
          <w:szCs w:val="18"/>
        </w:rPr>
        <w:t xml:space="preserve">due </w:t>
      </w:r>
      <w:r>
        <w:rPr>
          <w:i/>
          <w:color w:val="FF0000"/>
          <w:sz w:val="18"/>
          <w:szCs w:val="18"/>
        </w:rPr>
        <w:t>prove nuove</w:t>
      </w:r>
      <w:r w:rsidR="009651D2">
        <w:rPr>
          <w:i/>
          <w:color w:val="FF0000"/>
          <w:sz w:val="18"/>
          <w:szCs w:val="18"/>
        </w:rPr>
        <w:t>.</w:t>
      </w:r>
    </w:p>
    <w:p w14:paraId="75799EA7" w14:textId="15471F04" w:rsidR="00185F9C" w:rsidRDefault="00D11F85" w:rsidP="009213F4">
      <w:pPr>
        <w:pStyle w:val="Titolo"/>
        <w:ind w:left="709"/>
        <w:jc w:val="left"/>
        <w:rPr>
          <w:b w:val="0"/>
          <w:color w:val="000000" w:themeColor="text1"/>
          <w:sz w:val="21"/>
          <w:szCs w:val="21"/>
        </w:rPr>
      </w:pPr>
      <w:r w:rsidRPr="00D11F85">
        <w:rPr>
          <w:color w:val="000000" w:themeColor="text1"/>
          <w:sz w:val="21"/>
          <w:szCs w:val="21"/>
        </w:rPr>
        <w:t xml:space="preserve">Scandicci (Firenze), </w:t>
      </w:r>
      <w:r w:rsidRPr="00D11F85">
        <w:rPr>
          <w:i/>
          <w:color w:val="000000" w:themeColor="text1"/>
          <w:sz w:val="21"/>
          <w:szCs w:val="21"/>
        </w:rPr>
        <w:t>3</w:t>
      </w:r>
      <w:r w:rsidR="00DF0DFE">
        <w:rPr>
          <w:i/>
          <w:color w:val="000000" w:themeColor="text1"/>
          <w:sz w:val="21"/>
          <w:szCs w:val="21"/>
        </w:rPr>
        <w:t>1</w:t>
      </w:r>
      <w:r w:rsidRPr="00D11F85">
        <w:rPr>
          <w:i/>
          <w:color w:val="000000" w:themeColor="text1"/>
          <w:sz w:val="21"/>
          <w:szCs w:val="21"/>
        </w:rPr>
        <w:t xml:space="preserve"> agosto 2025</w:t>
      </w:r>
      <w:r w:rsidRPr="00D11F85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–</w:t>
      </w:r>
      <w:r w:rsidRPr="00D11F85">
        <w:rPr>
          <w:color w:val="000000" w:themeColor="text1"/>
          <w:sz w:val="21"/>
          <w:szCs w:val="21"/>
        </w:rPr>
        <w:t xml:space="preserve"> </w:t>
      </w:r>
      <w:r>
        <w:rPr>
          <w:b w:val="0"/>
          <w:color w:val="000000" w:themeColor="text1"/>
          <w:sz w:val="21"/>
          <w:szCs w:val="21"/>
        </w:rPr>
        <w:t xml:space="preserve">Mancano poco più di due mesi allo svolgimento, ma già si parla </w:t>
      </w:r>
      <w:r w:rsidR="009651D2">
        <w:rPr>
          <w:b w:val="0"/>
          <w:color w:val="000000" w:themeColor="text1"/>
          <w:sz w:val="21"/>
          <w:szCs w:val="21"/>
        </w:rPr>
        <w:t xml:space="preserve">ampiamente </w:t>
      </w:r>
      <w:r>
        <w:rPr>
          <w:b w:val="0"/>
          <w:color w:val="000000" w:themeColor="text1"/>
          <w:sz w:val="21"/>
          <w:szCs w:val="21"/>
        </w:rPr>
        <w:t>del</w:t>
      </w:r>
      <w:r w:rsidR="009E0DA0">
        <w:rPr>
          <w:b w:val="0"/>
          <w:color w:val="000000" w:themeColor="text1"/>
          <w:sz w:val="21"/>
          <w:szCs w:val="21"/>
        </w:rPr>
        <w:t xml:space="preserve"> </w:t>
      </w:r>
      <w:r w:rsidRPr="009651D2">
        <w:rPr>
          <w:color w:val="000000" w:themeColor="text1"/>
          <w:sz w:val="21"/>
          <w:szCs w:val="21"/>
        </w:rPr>
        <w:t>3° Rally Città di Scandicci</w:t>
      </w:r>
      <w:r w:rsidR="00185F9C">
        <w:rPr>
          <w:color w:val="000000" w:themeColor="text1"/>
          <w:sz w:val="21"/>
          <w:szCs w:val="21"/>
        </w:rPr>
        <w:t>-Colli Fiorentini</w:t>
      </w:r>
      <w:r w:rsidRPr="009651D2">
        <w:rPr>
          <w:color w:val="000000" w:themeColor="text1"/>
          <w:sz w:val="21"/>
          <w:szCs w:val="21"/>
        </w:rPr>
        <w:t>.</w:t>
      </w:r>
      <w:r>
        <w:rPr>
          <w:b w:val="0"/>
          <w:color w:val="000000" w:themeColor="text1"/>
          <w:sz w:val="21"/>
          <w:szCs w:val="21"/>
        </w:rPr>
        <w:t xml:space="preserve"> </w:t>
      </w:r>
    </w:p>
    <w:p w14:paraId="1CA3F9C4" w14:textId="1590F7A8" w:rsidR="00D11F85" w:rsidRDefault="00D11F85" w:rsidP="009213F4">
      <w:pPr>
        <w:pStyle w:val="Titolo"/>
        <w:ind w:left="709"/>
        <w:jc w:val="left"/>
        <w:rPr>
          <w:b w:val="0"/>
          <w:color w:val="000000" w:themeColor="text1"/>
          <w:sz w:val="21"/>
          <w:szCs w:val="21"/>
        </w:rPr>
      </w:pPr>
      <w:r>
        <w:rPr>
          <w:b w:val="0"/>
          <w:color w:val="000000" w:themeColor="text1"/>
          <w:sz w:val="21"/>
          <w:szCs w:val="21"/>
        </w:rPr>
        <w:t xml:space="preserve">La gara organizzata da </w:t>
      </w:r>
      <w:r w:rsidRPr="00635D94">
        <w:rPr>
          <w:color w:val="000000" w:themeColor="text1"/>
          <w:sz w:val="21"/>
          <w:szCs w:val="21"/>
        </w:rPr>
        <w:t>Reggello Motor Sport, in collaborazione con l’Automobile Club Firenze,</w:t>
      </w:r>
      <w:r>
        <w:rPr>
          <w:b w:val="0"/>
          <w:color w:val="000000" w:themeColor="text1"/>
          <w:sz w:val="21"/>
          <w:szCs w:val="21"/>
        </w:rPr>
        <w:t xml:space="preserve"> iscritta al calendario nazionale, è in programma per l’</w:t>
      </w:r>
      <w:r w:rsidRPr="00635D94">
        <w:rPr>
          <w:color w:val="000000" w:themeColor="text1"/>
          <w:sz w:val="21"/>
          <w:szCs w:val="21"/>
        </w:rPr>
        <w:t xml:space="preserve">8 e 9 novembre </w:t>
      </w:r>
      <w:r>
        <w:rPr>
          <w:b w:val="0"/>
          <w:color w:val="000000" w:themeColor="text1"/>
          <w:sz w:val="21"/>
          <w:szCs w:val="21"/>
        </w:rPr>
        <w:t>e già da questo periodo di fine ferie estive si percepisce l’interesse verso l’evento.</w:t>
      </w:r>
    </w:p>
    <w:p w14:paraId="64C07E12" w14:textId="1B5CBC2E" w:rsidR="006E71C6" w:rsidRDefault="00D11F85" w:rsidP="009213F4">
      <w:pPr>
        <w:pStyle w:val="Titolo"/>
        <w:ind w:left="709"/>
        <w:jc w:val="left"/>
        <w:rPr>
          <w:b w:val="0"/>
          <w:color w:val="000000" w:themeColor="text1"/>
          <w:sz w:val="21"/>
          <w:szCs w:val="21"/>
        </w:rPr>
      </w:pPr>
      <w:r w:rsidRPr="00D11F85">
        <w:rPr>
          <w:b w:val="0"/>
          <w:color w:val="000000" w:themeColor="text1"/>
          <w:sz w:val="21"/>
          <w:szCs w:val="21"/>
        </w:rPr>
        <w:t>Un evento che nelle due edizioni precedenti è andato in crescita di iscritti</w:t>
      </w:r>
      <w:r>
        <w:rPr>
          <w:b w:val="0"/>
          <w:color w:val="000000" w:themeColor="text1"/>
          <w:sz w:val="21"/>
          <w:szCs w:val="21"/>
        </w:rPr>
        <w:t xml:space="preserve"> ed è pronto quindi ad una terza </w:t>
      </w:r>
      <w:r w:rsidR="00DF0DFE">
        <w:rPr>
          <w:b w:val="0"/>
          <w:color w:val="000000" w:themeColor="text1"/>
          <w:sz w:val="21"/>
          <w:szCs w:val="21"/>
        </w:rPr>
        <w:t>occasione</w:t>
      </w:r>
      <w:r>
        <w:rPr>
          <w:b w:val="0"/>
          <w:color w:val="000000" w:themeColor="text1"/>
          <w:sz w:val="21"/>
          <w:szCs w:val="21"/>
        </w:rPr>
        <w:t xml:space="preserve"> che sia in grado di raccogliere il </w:t>
      </w:r>
      <w:r w:rsidRPr="0068084D">
        <w:rPr>
          <w:b w:val="0"/>
          <w:color w:val="000000" w:themeColor="text1"/>
          <w:sz w:val="21"/>
          <w:szCs w:val="21"/>
        </w:rPr>
        <w:t>testimon</w:t>
      </w:r>
      <w:r w:rsidR="009651D2" w:rsidRPr="0068084D">
        <w:rPr>
          <w:b w:val="0"/>
          <w:color w:val="000000" w:themeColor="text1"/>
          <w:sz w:val="21"/>
          <w:szCs w:val="21"/>
        </w:rPr>
        <w:t>io</w:t>
      </w:r>
      <w:r>
        <w:rPr>
          <w:b w:val="0"/>
          <w:color w:val="000000" w:themeColor="text1"/>
          <w:sz w:val="21"/>
          <w:szCs w:val="21"/>
        </w:rPr>
        <w:t xml:space="preserve"> e tornare a lanc</w:t>
      </w:r>
      <w:bookmarkStart w:id="0" w:name="_GoBack"/>
      <w:bookmarkEnd w:id="0"/>
      <w:r>
        <w:rPr>
          <w:b w:val="0"/>
          <w:color w:val="000000" w:themeColor="text1"/>
          <w:sz w:val="21"/>
          <w:szCs w:val="21"/>
        </w:rPr>
        <w:t>iare la gara in un respiro non solo regionale.</w:t>
      </w:r>
    </w:p>
    <w:p w14:paraId="217098AC" w14:textId="77777777" w:rsidR="000B66FD" w:rsidRDefault="000B66FD" w:rsidP="009213F4">
      <w:pPr>
        <w:pStyle w:val="Titolo"/>
        <w:ind w:left="709"/>
        <w:jc w:val="left"/>
        <w:rPr>
          <w:b w:val="0"/>
          <w:color w:val="000000" w:themeColor="text1"/>
          <w:sz w:val="21"/>
          <w:szCs w:val="21"/>
        </w:rPr>
      </w:pPr>
    </w:p>
    <w:p w14:paraId="1F5793FA" w14:textId="77777777" w:rsidR="0068084D" w:rsidRPr="0068084D" w:rsidRDefault="006E71C6" w:rsidP="009213F4">
      <w:pPr>
        <w:pStyle w:val="Titolo"/>
        <w:spacing w:before="0"/>
        <w:ind w:left="709" w:right="125"/>
        <w:jc w:val="left"/>
        <w:rPr>
          <w:color w:val="FF0000"/>
          <w:sz w:val="21"/>
          <w:szCs w:val="21"/>
        </w:rPr>
      </w:pPr>
      <w:r w:rsidRPr="0068084D">
        <w:rPr>
          <w:color w:val="FF0000"/>
          <w:sz w:val="21"/>
          <w:szCs w:val="21"/>
        </w:rPr>
        <w:t>UN VEICOLO DI COMUNICAZIONE PER IL TERRITORIO</w:t>
      </w:r>
    </w:p>
    <w:p w14:paraId="406A7E2E" w14:textId="6067FB1A" w:rsidR="0068084D" w:rsidRPr="0068084D" w:rsidRDefault="006E71C6" w:rsidP="009213F4">
      <w:pPr>
        <w:pStyle w:val="Titolo"/>
        <w:spacing w:before="0"/>
        <w:ind w:left="709" w:right="125"/>
        <w:jc w:val="left"/>
        <w:rPr>
          <w:b w:val="0"/>
          <w:color w:val="000000" w:themeColor="text1"/>
          <w:sz w:val="21"/>
          <w:szCs w:val="21"/>
        </w:rPr>
      </w:pPr>
      <w:r w:rsidRPr="0068084D">
        <w:rPr>
          <w:rFonts w:asciiTheme="minorHAnsi" w:hAnsiTheme="minorHAnsi"/>
          <w:b w:val="0"/>
          <w:color w:val="000000" w:themeColor="text1"/>
          <w:sz w:val="21"/>
          <w:szCs w:val="21"/>
        </w:rPr>
        <w:t>Già dalla sua nascita, due anni fa, il rally è stato inteso come importante veicolo per comunicare il vasto</w:t>
      </w:r>
      <w:r w:rsidRPr="0068084D">
        <w:rPr>
          <w:rFonts w:asciiTheme="minorHAnsi" w:hAnsiTheme="minorHAnsi"/>
          <w:color w:val="000000" w:themeColor="text1"/>
          <w:sz w:val="21"/>
          <w:szCs w:val="21"/>
        </w:rPr>
        <w:t xml:space="preserve"> territorio dei Colli Fiorentini, </w:t>
      </w:r>
      <w:r w:rsidRPr="0068084D">
        <w:rPr>
          <w:rFonts w:asciiTheme="minorHAnsi" w:hAnsiTheme="minorHAnsi"/>
          <w:b w:val="0"/>
          <w:color w:val="000000" w:themeColor="text1"/>
          <w:sz w:val="21"/>
          <w:szCs w:val="21"/>
        </w:rPr>
        <w:t>area ricca di bellezze</w:t>
      </w:r>
      <w:r w:rsidR="0068084D" w:rsidRPr="0068084D">
        <w:rPr>
          <w:rFonts w:asciiTheme="minorHAnsi" w:hAnsiTheme="minorHAnsi"/>
          <w:b w:val="0"/>
          <w:color w:val="000000" w:themeColor="text1"/>
          <w:sz w:val="21"/>
          <w:szCs w:val="21"/>
        </w:rPr>
        <w:t xml:space="preserve">, di tanti motivi </w:t>
      </w:r>
      <w:r w:rsidR="0068084D">
        <w:rPr>
          <w:rFonts w:asciiTheme="minorHAnsi" w:hAnsiTheme="minorHAnsi"/>
          <w:b w:val="0"/>
          <w:color w:val="000000" w:themeColor="text1"/>
          <w:sz w:val="21"/>
          <w:szCs w:val="21"/>
        </w:rPr>
        <w:t xml:space="preserve">di interesse </w:t>
      </w:r>
      <w:r w:rsidR="0068084D" w:rsidRPr="0068084D">
        <w:rPr>
          <w:rFonts w:asciiTheme="minorHAnsi" w:hAnsiTheme="minorHAnsi"/>
          <w:b w:val="0"/>
          <w:color w:val="000000" w:themeColor="text1"/>
          <w:sz w:val="21"/>
          <w:szCs w:val="21"/>
        </w:rPr>
        <w:t xml:space="preserve">per visitarla. Per questo le Amministrazioni Comunali anche quest’anno hanno garantito sostegno all’evento: </w:t>
      </w:r>
      <w:r w:rsidR="0068084D" w:rsidRPr="0068084D">
        <w:rPr>
          <w:rFonts w:asciiTheme="minorHAnsi" w:hAnsiTheme="minorHAnsi" w:cs="Arial"/>
          <w:color w:val="222222"/>
          <w:sz w:val="21"/>
          <w:szCs w:val="21"/>
        </w:rPr>
        <w:t>Scandicci</w:t>
      </w:r>
      <w:r w:rsidR="0068084D">
        <w:rPr>
          <w:rFonts w:asciiTheme="minorHAnsi" w:hAnsiTheme="minorHAnsi" w:cs="Arial"/>
          <w:color w:val="222222"/>
          <w:sz w:val="21"/>
          <w:szCs w:val="21"/>
        </w:rPr>
        <w:t>,</w:t>
      </w:r>
      <w:r w:rsidR="0068084D" w:rsidRPr="0068084D">
        <w:rPr>
          <w:rFonts w:asciiTheme="minorHAnsi" w:hAnsiTheme="minorHAnsi" w:cs="Arial"/>
          <w:color w:val="222222"/>
          <w:sz w:val="21"/>
          <w:szCs w:val="21"/>
        </w:rPr>
        <w:t xml:space="preserve"> </w:t>
      </w:r>
      <w:r w:rsidR="0068084D" w:rsidRPr="0068084D">
        <w:rPr>
          <w:rFonts w:asciiTheme="minorHAnsi" w:hAnsiTheme="minorHAnsi" w:cs="Arial"/>
          <w:b w:val="0"/>
          <w:color w:val="222222"/>
          <w:sz w:val="21"/>
          <w:szCs w:val="21"/>
        </w:rPr>
        <w:t>patria dell'alta moda della pelletteria</w:t>
      </w:r>
      <w:r w:rsidR="0068084D">
        <w:rPr>
          <w:rFonts w:asciiTheme="minorHAnsi" w:hAnsiTheme="minorHAnsi" w:cs="Arial"/>
          <w:b w:val="0"/>
          <w:color w:val="222222"/>
          <w:sz w:val="21"/>
          <w:szCs w:val="21"/>
        </w:rPr>
        <w:t xml:space="preserve">, </w:t>
      </w:r>
      <w:r w:rsidR="0068084D" w:rsidRPr="0068084D">
        <w:rPr>
          <w:rFonts w:asciiTheme="minorHAnsi" w:eastAsia="Times New Roman" w:hAnsiTheme="minorHAnsi" w:cs="Arial"/>
          <w:color w:val="222222"/>
          <w:sz w:val="21"/>
          <w:szCs w:val="21"/>
          <w:lang w:eastAsia="it-IT"/>
        </w:rPr>
        <w:t xml:space="preserve">Montespertoli </w:t>
      </w:r>
      <w:r w:rsidR="0068084D" w:rsidRPr="0068084D">
        <w:rPr>
          <w:rFonts w:asciiTheme="minorHAnsi" w:eastAsia="Times New Roman" w:hAnsiTheme="minorHAnsi" w:cs="Arial"/>
          <w:b w:val="0"/>
          <w:color w:val="222222"/>
          <w:sz w:val="21"/>
          <w:szCs w:val="21"/>
          <w:lang w:eastAsia="it-IT"/>
        </w:rPr>
        <w:t xml:space="preserve">territorio di </w:t>
      </w:r>
      <w:r w:rsidR="0068084D">
        <w:rPr>
          <w:rFonts w:asciiTheme="minorHAnsi" w:eastAsia="Times New Roman" w:hAnsiTheme="minorHAnsi" w:cs="Arial"/>
          <w:b w:val="0"/>
          <w:color w:val="222222"/>
          <w:sz w:val="21"/>
          <w:szCs w:val="21"/>
          <w:lang w:eastAsia="it-IT"/>
        </w:rPr>
        <w:t xml:space="preserve">eccellenza per il </w:t>
      </w:r>
      <w:r w:rsidR="0068084D" w:rsidRPr="0068084D">
        <w:rPr>
          <w:rFonts w:asciiTheme="minorHAnsi" w:eastAsia="Times New Roman" w:hAnsiTheme="minorHAnsi" w:cs="Arial"/>
          <w:b w:val="0"/>
          <w:color w:val="222222"/>
          <w:sz w:val="21"/>
          <w:szCs w:val="21"/>
          <w:lang w:eastAsia="it-IT"/>
        </w:rPr>
        <w:t xml:space="preserve">vino </w:t>
      </w:r>
      <w:r w:rsidR="0068084D">
        <w:rPr>
          <w:rFonts w:asciiTheme="minorHAnsi" w:eastAsia="Times New Roman" w:hAnsiTheme="minorHAnsi" w:cs="Arial"/>
          <w:b w:val="0"/>
          <w:color w:val="222222"/>
          <w:sz w:val="21"/>
          <w:szCs w:val="21"/>
          <w:lang w:eastAsia="it-IT"/>
        </w:rPr>
        <w:t>C</w:t>
      </w:r>
      <w:r w:rsidR="0068084D" w:rsidRPr="0068084D">
        <w:rPr>
          <w:rFonts w:asciiTheme="minorHAnsi" w:eastAsia="Times New Roman" w:hAnsiTheme="minorHAnsi" w:cs="Arial"/>
          <w:b w:val="0"/>
          <w:color w:val="222222"/>
          <w:sz w:val="21"/>
          <w:szCs w:val="21"/>
          <w:lang w:eastAsia="it-IT"/>
        </w:rPr>
        <w:t>hianti e non solo</w:t>
      </w:r>
      <w:r w:rsidR="0068084D">
        <w:rPr>
          <w:rFonts w:asciiTheme="minorHAnsi" w:eastAsia="Times New Roman" w:hAnsiTheme="minorHAnsi" w:cs="Arial"/>
          <w:b w:val="0"/>
          <w:color w:val="222222"/>
          <w:sz w:val="21"/>
          <w:szCs w:val="21"/>
          <w:lang w:eastAsia="it-IT"/>
        </w:rPr>
        <w:t xml:space="preserve">, </w:t>
      </w:r>
      <w:r w:rsidR="0068084D" w:rsidRPr="0068084D">
        <w:rPr>
          <w:rFonts w:asciiTheme="minorHAnsi" w:eastAsia="Times New Roman" w:hAnsiTheme="minorHAnsi" w:cs="Arial"/>
          <w:color w:val="222222"/>
          <w:sz w:val="21"/>
          <w:szCs w:val="21"/>
          <w:lang w:eastAsia="it-IT"/>
        </w:rPr>
        <w:t xml:space="preserve">Montelupo </w:t>
      </w:r>
      <w:r w:rsidR="0068084D" w:rsidRPr="0068084D">
        <w:rPr>
          <w:rFonts w:asciiTheme="minorHAnsi" w:eastAsia="Times New Roman" w:hAnsiTheme="minorHAnsi" w:cs="Arial"/>
          <w:b w:val="0"/>
          <w:color w:val="222222"/>
          <w:sz w:val="21"/>
          <w:szCs w:val="21"/>
          <w:lang w:eastAsia="it-IT"/>
        </w:rPr>
        <w:t>città della ceramica fiore all'occhiello di artigiani e industrie</w:t>
      </w:r>
      <w:r w:rsidR="0068084D">
        <w:rPr>
          <w:rFonts w:asciiTheme="minorHAnsi" w:eastAsia="Times New Roman" w:hAnsiTheme="minorHAnsi" w:cs="Arial"/>
          <w:b w:val="0"/>
          <w:color w:val="222222"/>
          <w:sz w:val="21"/>
          <w:szCs w:val="21"/>
          <w:lang w:eastAsia="it-IT"/>
        </w:rPr>
        <w:t xml:space="preserve"> conosciute a livello </w:t>
      </w:r>
      <w:proofErr w:type="gramStart"/>
      <w:r w:rsidR="0068084D">
        <w:rPr>
          <w:rFonts w:asciiTheme="minorHAnsi" w:eastAsia="Times New Roman" w:hAnsiTheme="minorHAnsi" w:cs="Arial"/>
          <w:b w:val="0"/>
          <w:color w:val="222222"/>
          <w:sz w:val="21"/>
          <w:szCs w:val="21"/>
          <w:lang w:eastAsia="it-IT"/>
        </w:rPr>
        <w:t xml:space="preserve">internazionale,  </w:t>
      </w:r>
      <w:r w:rsidR="0068084D" w:rsidRPr="0068084D">
        <w:rPr>
          <w:rFonts w:asciiTheme="minorHAnsi" w:eastAsia="Times New Roman" w:hAnsiTheme="minorHAnsi" w:cs="Arial"/>
          <w:color w:val="222222"/>
          <w:sz w:val="21"/>
          <w:szCs w:val="21"/>
          <w:lang w:eastAsia="it-IT"/>
        </w:rPr>
        <w:t>Lastra</w:t>
      </w:r>
      <w:proofErr w:type="gramEnd"/>
      <w:r w:rsidR="0068084D" w:rsidRPr="0068084D">
        <w:rPr>
          <w:rFonts w:asciiTheme="minorHAnsi" w:eastAsia="Times New Roman" w:hAnsiTheme="minorHAnsi" w:cs="Arial"/>
          <w:color w:val="222222"/>
          <w:sz w:val="21"/>
          <w:szCs w:val="21"/>
          <w:lang w:eastAsia="it-IT"/>
        </w:rPr>
        <w:t xml:space="preserve"> a Signa </w:t>
      </w:r>
      <w:r w:rsidR="0068084D" w:rsidRPr="0068084D">
        <w:rPr>
          <w:rFonts w:asciiTheme="minorHAnsi" w:eastAsia="Times New Roman" w:hAnsiTheme="minorHAnsi" w:cs="Arial"/>
          <w:b w:val="0"/>
          <w:color w:val="222222"/>
          <w:sz w:val="21"/>
          <w:szCs w:val="21"/>
          <w:lang w:eastAsia="it-IT"/>
        </w:rPr>
        <w:t>anch'essa protagonista nella produzione di vini</w:t>
      </w:r>
      <w:r w:rsidR="0068084D">
        <w:rPr>
          <w:rFonts w:asciiTheme="minorHAnsi" w:eastAsia="Times New Roman" w:hAnsiTheme="minorHAnsi" w:cs="Arial"/>
          <w:b w:val="0"/>
          <w:color w:val="222222"/>
          <w:sz w:val="21"/>
          <w:szCs w:val="21"/>
          <w:lang w:eastAsia="it-IT"/>
        </w:rPr>
        <w:t xml:space="preserve"> di pregio</w:t>
      </w:r>
      <w:r w:rsidR="0068084D" w:rsidRPr="0068084D">
        <w:rPr>
          <w:rFonts w:asciiTheme="minorHAnsi" w:eastAsia="Times New Roman" w:hAnsiTheme="minorHAnsi" w:cs="Arial"/>
          <w:b w:val="0"/>
          <w:color w:val="222222"/>
          <w:sz w:val="21"/>
          <w:szCs w:val="21"/>
          <w:lang w:eastAsia="it-IT"/>
        </w:rPr>
        <w:t xml:space="preserve"> e sede della villa Caruso. Alla fine dell’800 la villa venne acquistata dalla famiglia Campi e nel 1906 passò di proprietà del famoso tenore Enrico Caruso, oggi sede del museo </w:t>
      </w:r>
      <w:r w:rsidR="0068084D">
        <w:rPr>
          <w:rFonts w:asciiTheme="minorHAnsi" w:eastAsia="Times New Roman" w:hAnsiTheme="minorHAnsi" w:cs="Arial"/>
          <w:b w:val="0"/>
          <w:color w:val="222222"/>
          <w:sz w:val="21"/>
          <w:szCs w:val="21"/>
          <w:lang w:eastAsia="it-IT"/>
        </w:rPr>
        <w:t>che porta il suo nome.</w:t>
      </w:r>
    </w:p>
    <w:p w14:paraId="06C548A0" w14:textId="3BE1D5AA" w:rsidR="006E71C6" w:rsidRDefault="006E71C6" w:rsidP="009213F4">
      <w:pPr>
        <w:pStyle w:val="Titolo"/>
        <w:spacing w:before="0"/>
        <w:ind w:left="709" w:right="125"/>
        <w:jc w:val="left"/>
        <w:rPr>
          <w:b w:val="0"/>
          <w:color w:val="000000" w:themeColor="text1"/>
          <w:sz w:val="21"/>
          <w:szCs w:val="21"/>
        </w:rPr>
      </w:pPr>
    </w:p>
    <w:p w14:paraId="7225A694" w14:textId="77777777" w:rsidR="0068084D" w:rsidRPr="0068084D" w:rsidRDefault="0068084D" w:rsidP="009213F4">
      <w:pPr>
        <w:pStyle w:val="Titolo"/>
        <w:spacing w:before="0"/>
        <w:ind w:left="709" w:right="125"/>
        <w:jc w:val="left"/>
        <w:rPr>
          <w:color w:val="FF0000"/>
          <w:sz w:val="21"/>
          <w:szCs w:val="21"/>
        </w:rPr>
      </w:pPr>
      <w:r w:rsidRPr="0068084D">
        <w:rPr>
          <w:color w:val="FF0000"/>
          <w:sz w:val="21"/>
          <w:szCs w:val="21"/>
        </w:rPr>
        <w:t xml:space="preserve">DETTAGLI DI </w:t>
      </w:r>
      <w:proofErr w:type="spellStart"/>
      <w:r w:rsidRPr="0068084D">
        <w:rPr>
          <w:color w:val="FF0000"/>
          <w:sz w:val="21"/>
          <w:szCs w:val="21"/>
        </w:rPr>
        <w:t>GARA</w:t>
      </w:r>
    </w:p>
    <w:p w14:paraId="0AF9AC86" w14:textId="54A251B6" w:rsidR="00D11F85" w:rsidRPr="00D11F85" w:rsidRDefault="00D11F85" w:rsidP="009213F4">
      <w:pPr>
        <w:pStyle w:val="Titolo"/>
        <w:spacing w:before="0"/>
        <w:ind w:left="709" w:right="125"/>
        <w:jc w:val="left"/>
        <w:rPr>
          <w:b w:val="0"/>
          <w:color w:val="000000" w:themeColor="text1"/>
          <w:sz w:val="21"/>
          <w:szCs w:val="21"/>
        </w:rPr>
      </w:pPr>
      <w:proofErr w:type="spellEnd"/>
      <w:r>
        <w:rPr>
          <w:b w:val="0"/>
          <w:color w:val="000000" w:themeColor="text1"/>
          <w:sz w:val="21"/>
          <w:szCs w:val="21"/>
        </w:rPr>
        <w:t>L’organizzazione ha ultimato i dettagli, la competizione è pronta con un percorso rinnovato in parte</w:t>
      </w:r>
      <w:r w:rsidR="00187BA3">
        <w:rPr>
          <w:b w:val="0"/>
          <w:color w:val="000000" w:themeColor="text1"/>
          <w:sz w:val="21"/>
          <w:szCs w:val="21"/>
        </w:rPr>
        <w:t xml:space="preserve"> e con la logistica che ricalca le due passate dizioni, con il quartier generale ubicato alla </w:t>
      </w:r>
      <w:r w:rsidR="00187BA3" w:rsidRPr="00635D94">
        <w:rPr>
          <w:color w:val="000000" w:themeColor="text1"/>
          <w:sz w:val="21"/>
          <w:szCs w:val="21"/>
        </w:rPr>
        <w:t xml:space="preserve">concessionaria </w:t>
      </w:r>
      <w:proofErr w:type="spellStart"/>
      <w:r w:rsidR="00187BA3" w:rsidRPr="00635D94">
        <w:rPr>
          <w:color w:val="000000" w:themeColor="text1"/>
          <w:sz w:val="21"/>
          <w:szCs w:val="21"/>
        </w:rPr>
        <w:t>VolksWagen</w:t>
      </w:r>
      <w:proofErr w:type="spellEnd"/>
      <w:r w:rsidR="00187BA3" w:rsidRPr="00635D94">
        <w:rPr>
          <w:color w:val="000000" w:themeColor="text1"/>
          <w:sz w:val="21"/>
          <w:szCs w:val="21"/>
        </w:rPr>
        <w:t xml:space="preserve"> CO.BRA.MA di Scandicci</w:t>
      </w:r>
      <w:r w:rsidR="00187BA3">
        <w:rPr>
          <w:b w:val="0"/>
          <w:color w:val="000000" w:themeColor="text1"/>
          <w:sz w:val="21"/>
          <w:szCs w:val="21"/>
        </w:rPr>
        <w:t xml:space="preserve">, dove avranno luogo anche le operazioni di verifica sportiva, mentre le tecniche si svolgeranno al Parco Assistenza, situato nella zona industriale.  </w:t>
      </w:r>
    </w:p>
    <w:p w14:paraId="275C4BA6" w14:textId="77777777" w:rsidR="00080796" w:rsidRDefault="00187BA3" w:rsidP="009213F4">
      <w:pPr>
        <w:pStyle w:val="Titolo"/>
        <w:ind w:left="709"/>
        <w:jc w:val="left"/>
        <w:rPr>
          <w:b w:val="0"/>
          <w:color w:val="000000" w:themeColor="text1"/>
          <w:sz w:val="21"/>
          <w:szCs w:val="21"/>
        </w:rPr>
      </w:pPr>
      <w:r>
        <w:rPr>
          <w:b w:val="0"/>
          <w:color w:val="000000" w:themeColor="text1"/>
          <w:sz w:val="21"/>
          <w:szCs w:val="21"/>
        </w:rPr>
        <w:t xml:space="preserve">Due le giornate di gara, con </w:t>
      </w:r>
      <w:r w:rsidRPr="00635D94">
        <w:rPr>
          <w:color w:val="000000" w:themeColor="text1"/>
          <w:sz w:val="21"/>
          <w:szCs w:val="21"/>
        </w:rPr>
        <w:t>partenza</w:t>
      </w:r>
      <w:r>
        <w:rPr>
          <w:b w:val="0"/>
          <w:color w:val="000000" w:themeColor="text1"/>
          <w:sz w:val="21"/>
          <w:szCs w:val="21"/>
        </w:rPr>
        <w:t xml:space="preserve"> da Scandicci - Via </w:t>
      </w:r>
      <w:proofErr w:type="spellStart"/>
      <w:r>
        <w:rPr>
          <w:b w:val="0"/>
          <w:color w:val="000000" w:themeColor="text1"/>
          <w:sz w:val="21"/>
          <w:szCs w:val="21"/>
        </w:rPr>
        <w:t>Pantin</w:t>
      </w:r>
      <w:proofErr w:type="spellEnd"/>
      <w:r>
        <w:rPr>
          <w:b w:val="0"/>
          <w:color w:val="000000" w:themeColor="text1"/>
          <w:sz w:val="21"/>
          <w:szCs w:val="21"/>
        </w:rPr>
        <w:t xml:space="preserve"> alle 15,01 di </w:t>
      </w:r>
      <w:r w:rsidRPr="00635D94">
        <w:rPr>
          <w:color w:val="000000" w:themeColor="text1"/>
          <w:sz w:val="21"/>
          <w:szCs w:val="21"/>
        </w:rPr>
        <w:t>sabato 8 novembre</w:t>
      </w:r>
      <w:r>
        <w:rPr>
          <w:b w:val="0"/>
          <w:color w:val="000000" w:themeColor="text1"/>
          <w:sz w:val="21"/>
          <w:szCs w:val="21"/>
        </w:rPr>
        <w:t xml:space="preserve"> per la disputa di una prima porzione di sfide, per poi proseguire l’indomani, </w:t>
      </w:r>
      <w:r w:rsidRPr="00635D94">
        <w:rPr>
          <w:color w:val="000000" w:themeColor="text1"/>
          <w:sz w:val="21"/>
          <w:szCs w:val="21"/>
        </w:rPr>
        <w:t>domenica 9</w:t>
      </w:r>
      <w:r>
        <w:rPr>
          <w:b w:val="0"/>
          <w:color w:val="000000" w:themeColor="text1"/>
          <w:sz w:val="21"/>
          <w:szCs w:val="21"/>
        </w:rPr>
        <w:t xml:space="preserve"> con arrivo finale dalle </w:t>
      </w:r>
      <w:r w:rsidRPr="00635D94">
        <w:rPr>
          <w:color w:val="000000" w:themeColor="text1"/>
          <w:sz w:val="21"/>
          <w:szCs w:val="21"/>
        </w:rPr>
        <w:t>ore 17,00</w:t>
      </w:r>
      <w:r>
        <w:rPr>
          <w:b w:val="0"/>
          <w:color w:val="000000" w:themeColor="text1"/>
          <w:sz w:val="21"/>
          <w:szCs w:val="21"/>
        </w:rPr>
        <w:t xml:space="preserve">. </w:t>
      </w:r>
    </w:p>
    <w:p w14:paraId="1ACEF746" w14:textId="645C05DA" w:rsidR="00D11F85" w:rsidRDefault="00187BA3" w:rsidP="009213F4">
      <w:pPr>
        <w:pStyle w:val="Titolo"/>
        <w:ind w:left="709"/>
        <w:jc w:val="left"/>
        <w:rPr>
          <w:b w:val="0"/>
          <w:color w:val="000000" w:themeColor="text1"/>
          <w:sz w:val="21"/>
          <w:szCs w:val="21"/>
        </w:rPr>
      </w:pPr>
      <w:r>
        <w:rPr>
          <w:b w:val="0"/>
          <w:color w:val="000000" w:themeColor="text1"/>
          <w:sz w:val="21"/>
          <w:szCs w:val="21"/>
        </w:rPr>
        <w:t xml:space="preserve">Saranno </w:t>
      </w:r>
      <w:r w:rsidRPr="00635D94">
        <w:rPr>
          <w:color w:val="000000" w:themeColor="text1"/>
          <w:sz w:val="21"/>
          <w:szCs w:val="21"/>
        </w:rPr>
        <w:t>9, in totale</w:t>
      </w:r>
      <w:r w:rsidR="00080796" w:rsidRPr="00635D94">
        <w:rPr>
          <w:color w:val="000000" w:themeColor="text1"/>
          <w:sz w:val="21"/>
          <w:szCs w:val="21"/>
        </w:rPr>
        <w:t>,</w:t>
      </w:r>
      <w:r w:rsidRPr="00635D94">
        <w:rPr>
          <w:color w:val="000000" w:themeColor="text1"/>
          <w:sz w:val="21"/>
          <w:szCs w:val="21"/>
        </w:rPr>
        <w:t xml:space="preserve"> i tratti cronometrati</w:t>
      </w:r>
      <w:r>
        <w:rPr>
          <w:b w:val="0"/>
          <w:color w:val="000000" w:themeColor="text1"/>
          <w:sz w:val="21"/>
          <w:szCs w:val="21"/>
        </w:rPr>
        <w:t xml:space="preserve"> proposti</w:t>
      </w:r>
      <w:r w:rsidR="00080796">
        <w:rPr>
          <w:b w:val="0"/>
          <w:color w:val="000000" w:themeColor="text1"/>
          <w:sz w:val="21"/>
          <w:szCs w:val="21"/>
        </w:rPr>
        <w:t>:</w:t>
      </w:r>
      <w:r>
        <w:rPr>
          <w:b w:val="0"/>
          <w:color w:val="000000" w:themeColor="text1"/>
          <w:sz w:val="21"/>
          <w:szCs w:val="21"/>
        </w:rPr>
        <w:t xml:space="preserve"> </w:t>
      </w:r>
      <w:r w:rsidR="00C26117">
        <w:rPr>
          <w:b w:val="0"/>
          <w:color w:val="000000" w:themeColor="text1"/>
          <w:sz w:val="21"/>
          <w:szCs w:val="21"/>
        </w:rPr>
        <w:t>tre</w:t>
      </w:r>
      <w:r>
        <w:rPr>
          <w:b w:val="0"/>
          <w:color w:val="000000" w:themeColor="text1"/>
          <w:sz w:val="21"/>
          <w:szCs w:val="21"/>
        </w:rPr>
        <w:t xml:space="preserve"> da correre </w:t>
      </w:r>
      <w:r w:rsidR="00C26117">
        <w:rPr>
          <w:b w:val="0"/>
          <w:color w:val="000000" w:themeColor="text1"/>
          <w:sz w:val="21"/>
          <w:szCs w:val="21"/>
        </w:rPr>
        <w:t>due</w:t>
      </w:r>
      <w:r>
        <w:rPr>
          <w:b w:val="0"/>
          <w:color w:val="000000" w:themeColor="text1"/>
          <w:sz w:val="21"/>
          <w:szCs w:val="21"/>
        </w:rPr>
        <w:t xml:space="preserve"> volte ed un</w:t>
      </w:r>
      <w:r w:rsidR="00C26117">
        <w:rPr>
          <w:b w:val="0"/>
          <w:color w:val="000000" w:themeColor="text1"/>
          <w:sz w:val="21"/>
          <w:szCs w:val="21"/>
        </w:rPr>
        <w:t>o</w:t>
      </w:r>
      <w:r>
        <w:rPr>
          <w:b w:val="0"/>
          <w:color w:val="000000" w:themeColor="text1"/>
          <w:sz w:val="21"/>
          <w:szCs w:val="21"/>
        </w:rPr>
        <w:t xml:space="preserve"> tre occasioni, per un complessivo competitivo di 57,930 chilometri sui 255,27</w:t>
      </w:r>
      <w:r w:rsidR="009651D2">
        <w:rPr>
          <w:b w:val="0"/>
          <w:color w:val="000000" w:themeColor="text1"/>
          <w:sz w:val="21"/>
          <w:szCs w:val="21"/>
        </w:rPr>
        <w:t>0</w:t>
      </w:r>
      <w:r>
        <w:rPr>
          <w:b w:val="0"/>
          <w:color w:val="000000" w:themeColor="text1"/>
          <w:sz w:val="21"/>
          <w:szCs w:val="21"/>
        </w:rPr>
        <w:t xml:space="preserve"> </w:t>
      </w:r>
      <w:r w:rsidR="00080796">
        <w:rPr>
          <w:b w:val="0"/>
          <w:color w:val="000000" w:themeColor="text1"/>
          <w:sz w:val="21"/>
          <w:szCs w:val="21"/>
        </w:rPr>
        <w:t>generali</w:t>
      </w:r>
      <w:r>
        <w:rPr>
          <w:b w:val="0"/>
          <w:color w:val="000000" w:themeColor="text1"/>
          <w:sz w:val="21"/>
          <w:szCs w:val="21"/>
        </w:rPr>
        <w:t>. Sono state apportate alcune modifiche</w:t>
      </w:r>
      <w:r w:rsidR="00080796">
        <w:rPr>
          <w:b w:val="0"/>
          <w:color w:val="000000" w:themeColor="text1"/>
          <w:sz w:val="21"/>
          <w:szCs w:val="21"/>
        </w:rPr>
        <w:t xml:space="preserve"> al tracciato</w:t>
      </w:r>
      <w:r>
        <w:rPr>
          <w:b w:val="0"/>
          <w:color w:val="000000" w:themeColor="text1"/>
          <w:sz w:val="21"/>
          <w:szCs w:val="21"/>
        </w:rPr>
        <w:t xml:space="preserve">, con due prove speciali nuove, una </w:t>
      </w:r>
      <w:r w:rsidR="00080796">
        <w:rPr>
          <w:b w:val="0"/>
          <w:color w:val="000000" w:themeColor="text1"/>
          <w:sz w:val="21"/>
          <w:szCs w:val="21"/>
        </w:rPr>
        <w:t xml:space="preserve">sarà </w:t>
      </w:r>
      <w:r>
        <w:rPr>
          <w:b w:val="0"/>
          <w:color w:val="000000" w:themeColor="text1"/>
          <w:sz w:val="21"/>
          <w:szCs w:val="21"/>
        </w:rPr>
        <w:t xml:space="preserve">nel comune di </w:t>
      </w:r>
      <w:r w:rsidR="002131B6">
        <w:rPr>
          <w:b w:val="0"/>
          <w:color w:val="000000" w:themeColor="text1"/>
          <w:sz w:val="21"/>
          <w:szCs w:val="21"/>
        </w:rPr>
        <w:t>La</w:t>
      </w:r>
      <w:r>
        <w:rPr>
          <w:b w:val="0"/>
          <w:color w:val="000000" w:themeColor="text1"/>
          <w:sz w:val="21"/>
          <w:szCs w:val="21"/>
        </w:rPr>
        <w:t>stra a Signa</w:t>
      </w:r>
      <w:r w:rsidR="00080796">
        <w:rPr>
          <w:b w:val="0"/>
          <w:color w:val="000000" w:themeColor="text1"/>
          <w:sz w:val="21"/>
          <w:szCs w:val="21"/>
        </w:rPr>
        <w:t xml:space="preserve"> e</w:t>
      </w:r>
      <w:r>
        <w:rPr>
          <w:b w:val="0"/>
          <w:color w:val="000000" w:themeColor="text1"/>
          <w:sz w:val="21"/>
          <w:szCs w:val="21"/>
        </w:rPr>
        <w:t xml:space="preserve"> sarà intitolata a </w:t>
      </w:r>
      <w:r w:rsidRPr="00080796">
        <w:rPr>
          <w:color w:val="000000" w:themeColor="text1"/>
          <w:sz w:val="21"/>
          <w:szCs w:val="21"/>
        </w:rPr>
        <w:t>Gabriele Sacchi</w:t>
      </w:r>
      <w:r>
        <w:rPr>
          <w:b w:val="0"/>
          <w:color w:val="000000" w:themeColor="text1"/>
          <w:sz w:val="21"/>
          <w:szCs w:val="21"/>
        </w:rPr>
        <w:t xml:space="preserve">, pilota, copilota e grande appassionato di rally nonché estimatore della gara per lui di casa, </w:t>
      </w:r>
      <w:r w:rsidR="00080796">
        <w:rPr>
          <w:b w:val="0"/>
          <w:color w:val="000000" w:themeColor="text1"/>
          <w:sz w:val="21"/>
          <w:szCs w:val="21"/>
        </w:rPr>
        <w:t>prematuramente</w:t>
      </w:r>
      <w:r>
        <w:rPr>
          <w:b w:val="0"/>
          <w:color w:val="000000" w:themeColor="text1"/>
          <w:sz w:val="21"/>
          <w:szCs w:val="21"/>
        </w:rPr>
        <w:t xml:space="preserve"> scomparso</w:t>
      </w:r>
      <w:r w:rsidR="00080796">
        <w:rPr>
          <w:b w:val="0"/>
          <w:color w:val="000000" w:themeColor="text1"/>
          <w:sz w:val="21"/>
          <w:szCs w:val="21"/>
        </w:rPr>
        <w:t xml:space="preserve"> di recente</w:t>
      </w:r>
      <w:r>
        <w:rPr>
          <w:b w:val="0"/>
          <w:color w:val="000000" w:themeColor="text1"/>
          <w:sz w:val="21"/>
          <w:szCs w:val="21"/>
        </w:rPr>
        <w:t>.</w:t>
      </w:r>
    </w:p>
    <w:p w14:paraId="10F0F559" w14:textId="77777777" w:rsidR="00D11F85" w:rsidRDefault="00187BA3" w:rsidP="009213F4">
      <w:pPr>
        <w:pStyle w:val="Titolo"/>
        <w:ind w:left="709"/>
        <w:jc w:val="left"/>
        <w:rPr>
          <w:b w:val="0"/>
          <w:color w:val="000000" w:themeColor="text1"/>
          <w:sz w:val="21"/>
          <w:szCs w:val="21"/>
        </w:rPr>
      </w:pPr>
      <w:r>
        <w:rPr>
          <w:b w:val="0"/>
          <w:color w:val="000000" w:themeColor="text1"/>
          <w:sz w:val="21"/>
          <w:szCs w:val="21"/>
        </w:rPr>
        <w:t xml:space="preserve">L’edizione 2024 della gara venne vinta dal trevigiano Mattia Zanin, su una Toyota GR Yaris Rally2, affiancato da Elia de </w:t>
      </w:r>
      <w:proofErr w:type="spellStart"/>
      <w:r>
        <w:rPr>
          <w:b w:val="0"/>
          <w:color w:val="000000" w:themeColor="text1"/>
          <w:sz w:val="21"/>
          <w:szCs w:val="21"/>
        </w:rPr>
        <w:t>Guio</w:t>
      </w:r>
      <w:proofErr w:type="spellEnd"/>
      <w:r>
        <w:rPr>
          <w:b w:val="0"/>
          <w:color w:val="000000" w:themeColor="text1"/>
          <w:sz w:val="21"/>
          <w:szCs w:val="21"/>
        </w:rPr>
        <w:t xml:space="preserve">. Seconda piazza per i livornesi </w:t>
      </w:r>
      <w:proofErr w:type="spellStart"/>
      <w:r>
        <w:rPr>
          <w:b w:val="0"/>
          <w:color w:val="000000" w:themeColor="text1"/>
          <w:sz w:val="21"/>
          <w:szCs w:val="21"/>
        </w:rPr>
        <w:t>Tanozzi</w:t>
      </w:r>
      <w:proofErr w:type="spellEnd"/>
      <w:r>
        <w:rPr>
          <w:b w:val="0"/>
          <w:color w:val="000000" w:themeColor="text1"/>
          <w:sz w:val="21"/>
          <w:szCs w:val="21"/>
        </w:rPr>
        <w:t xml:space="preserve">-Bubola (Skoda Fabia) e terzi </w:t>
      </w:r>
      <w:r w:rsidR="00253672">
        <w:rPr>
          <w:b w:val="0"/>
          <w:color w:val="000000" w:themeColor="text1"/>
          <w:sz w:val="21"/>
          <w:szCs w:val="21"/>
        </w:rPr>
        <w:t xml:space="preserve">i comaschi </w:t>
      </w:r>
      <w:r>
        <w:rPr>
          <w:b w:val="0"/>
          <w:color w:val="000000" w:themeColor="text1"/>
          <w:sz w:val="21"/>
          <w:szCs w:val="21"/>
        </w:rPr>
        <w:t>Spataro-</w:t>
      </w:r>
      <w:proofErr w:type="spellStart"/>
      <w:r w:rsidR="00253672">
        <w:rPr>
          <w:b w:val="0"/>
          <w:color w:val="000000" w:themeColor="text1"/>
          <w:sz w:val="21"/>
          <w:szCs w:val="21"/>
        </w:rPr>
        <w:t>Muffolini</w:t>
      </w:r>
      <w:proofErr w:type="spellEnd"/>
      <w:r w:rsidR="00253672">
        <w:rPr>
          <w:b w:val="0"/>
          <w:color w:val="000000" w:themeColor="text1"/>
          <w:sz w:val="21"/>
          <w:szCs w:val="21"/>
        </w:rPr>
        <w:t xml:space="preserve"> su una </w:t>
      </w:r>
      <w:proofErr w:type="spellStart"/>
      <w:r w:rsidR="00253672">
        <w:rPr>
          <w:b w:val="0"/>
          <w:color w:val="000000" w:themeColor="text1"/>
          <w:sz w:val="21"/>
          <w:szCs w:val="21"/>
        </w:rPr>
        <w:t>VolksWagen</w:t>
      </w:r>
      <w:proofErr w:type="spellEnd"/>
      <w:r w:rsidR="00253672">
        <w:rPr>
          <w:b w:val="0"/>
          <w:color w:val="000000" w:themeColor="text1"/>
          <w:sz w:val="21"/>
          <w:szCs w:val="21"/>
        </w:rPr>
        <w:t xml:space="preserve"> Polo R5.</w:t>
      </w:r>
    </w:p>
    <w:p w14:paraId="070124A9" w14:textId="77777777" w:rsidR="00187BA3" w:rsidRDefault="00187BA3" w:rsidP="009213F4">
      <w:pPr>
        <w:pStyle w:val="Titolo"/>
        <w:ind w:left="709"/>
        <w:jc w:val="left"/>
        <w:rPr>
          <w:b w:val="0"/>
          <w:color w:val="000000" w:themeColor="text1"/>
          <w:sz w:val="21"/>
          <w:szCs w:val="21"/>
        </w:rPr>
      </w:pPr>
    </w:p>
    <w:p w14:paraId="51E82C41" w14:textId="77777777" w:rsidR="00D11F85" w:rsidRPr="008B3965" w:rsidRDefault="00D11F85" w:rsidP="009213F4">
      <w:pPr>
        <w:pStyle w:val="NormaleWeb"/>
        <w:shd w:val="clear" w:color="auto" w:fill="FFFFFF"/>
        <w:spacing w:before="0" w:beforeAutospacing="0" w:after="150" w:afterAutospacing="0"/>
        <w:ind w:left="709"/>
        <w:rPr>
          <w:rFonts w:asciiTheme="minorHAnsi" w:hAnsiTheme="minorHAnsi" w:cstheme="minorHAnsi"/>
          <w:color w:val="0000FF"/>
          <w:sz w:val="21"/>
          <w:szCs w:val="21"/>
        </w:rPr>
      </w:pPr>
      <w:r w:rsidRPr="008B3965">
        <w:rPr>
          <w:rFonts w:asciiTheme="minorHAnsi" w:hAnsiTheme="minorHAnsi" w:cstheme="minorHAnsi"/>
          <w:color w:val="0000FF"/>
          <w:sz w:val="21"/>
          <w:szCs w:val="21"/>
        </w:rPr>
        <w:t>#Rally #</w:t>
      </w:r>
      <w:proofErr w:type="spellStart"/>
      <w:proofErr w:type="gramStart"/>
      <w:r w:rsidRPr="008B3965">
        <w:rPr>
          <w:rFonts w:asciiTheme="minorHAnsi" w:hAnsiTheme="minorHAnsi" w:cstheme="minorHAnsi"/>
          <w:color w:val="0000FF"/>
          <w:sz w:val="21"/>
          <w:szCs w:val="21"/>
        </w:rPr>
        <w:t>Motorsport</w:t>
      </w:r>
      <w:proofErr w:type="spellEnd"/>
      <w:r w:rsidRPr="008B3965">
        <w:rPr>
          <w:rFonts w:asciiTheme="minorHAnsi" w:hAnsiTheme="minorHAnsi" w:cstheme="minorHAnsi"/>
          <w:color w:val="0000FF"/>
          <w:sz w:val="21"/>
          <w:szCs w:val="21"/>
        </w:rPr>
        <w:t xml:space="preserve">  #</w:t>
      </w:r>
      <w:proofErr w:type="gramEnd"/>
      <w:r w:rsidRPr="008B3965">
        <w:rPr>
          <w:rFonts w:asciiTheme="minorHAnsi" w:hAnsiTheme="minorHAnsi" w:cstheme="minorHAnsi"/>
          <w:color w:val="0000FF"/>
          <w:sz w:val="21"/>
          <w:szCs w:val="21"/>
        </w:rPr>
        <w:t>RallyCittàdiScandiccieColliFiorentini202</w:t>
      </w:r>
      <w:r>
        <w:rPr>
          <w:rFonts w:asciiTheme="minorHAnsi" w:hAnsiTheme="minorHAnsi" w:cstheme="minorHAnsi"/>
          <w:color w:val="0000FF"/>
          <w:sz w:val="21"/>
          <w:szCs w:val="21"/>
        </w:rPr>
        <w:t>5</w:t>
      </w:r>
      <w:r w:rsidRPr="008B3965">
        <w:rPr>
          <w:rFonts w:asciiTheme="minorHAnsi" w:hAnsiTheme="minorHAnsi" w:cstheme="minorHAnsi"/>
          <w:color w:val="0000FF"/>
          <w:sz w:val="21"/>
          <w:szCs w:val="21"/>
        </w:rPr>
        <w:t xml:space="preserve">  #</w:t>
      </w:r>
      <w:proofErr w:type="spellStart"/>
      <w:r w:rsidRPr="008B3965">
        <w:rPr>
          <w:rFonts w:asciiTheme="minorHAnsi" w:hAnsiTheme="minorHAnsi" w:cstheme="minorHAnsi"/>
          <w:color w:val="0000FF"/>
          <w:sz w:val="21"/>
          <w:szCs w:val="21"/>
        </w:rPr>
        <w:t>Collifiorentini</w:t>
      </w:r>
      <w:proofErr w:type="spellEnd"/>
      <w:r w:rsidRPr="008B3965">
        <w:rPr>
          <w:rFonts w:asciiTheme="minorHAnsi" w:hAnsiTheme="minorHAnsi" w:cstheme="minorHAnsi"/>
          <w:color w:val="0000FF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FF"/>
          <w:sz w:val="21"/>
          <w:szCs w:val="21"/>
        </w:rPr>
        <w:t>#</w:t>
      </w:r>
      <w:proofErr w:type="spellStart"/>
      <w:r>
        <w:rPr>
          <w:rFonts w:asciiTheme="minorHAnsi" w:hAnsiTheme="minorHAnsi" w:cstheme="minorHAnsi"/>
          <w:color w:val="0000FF"/>
          <w:sz w:val="21"/>
          <w:szCs w:val="21"/>
        </w:rPr>
        <w:t>LastraaSigna</w:t>
      </w:r>
      <w:proofErr w:type="spellEnd"/>
      <w:r w:rsidRPr="008B3965">
        <w:rPr>
          <w:rFonts w:asciiTheme="minorHAnsi" w:hAnsiTheme="minorHAnsi" w:cstheme="minorHAnsi"/>
          <w:color w:val="0000FF"/>
          <w:sz w:val="21"/>
          <w:szCs w:val="21"/>
        </w:rPr>
        <w:t xml:space="preserve"> #Scandicci #Montespertoli #</w:t>
      </w:r>
      <w:proofErr w:type="spellStart"/>
      <w:r w:rsidRPr="008B3965">
        <w:rPr>
          <w:rFonts w:asciiTheme="minorHAnsi" w:hAnsiTheme="minorHAnsi" w:cstheme="minorHAnsi"/>
          <w:color w:val="0000FF"/>
          <w:sz w:val="21"/>
          <w:szCs w:val="21"/>
        </w:rPr>
        <w:t>MontelupoFiorentino</w:t>
      </w:r>
      <w:proofErr w:type="spellEnd"/>
      <w:r w:rsidRPr="008B3965">
        <w:rPr>
          <w:rFonts w:asciiTheme="minorHAnsi" w:hAnsiTheme="minorHAnsi" w:cstheme="minorHAnsi"/>
          <w:color w:val="0000FF"/>
          <w:sz w:val="21"/>
          <w:szCs w:val="21"/>
        </w:rPr>
        <w:t xml:space="preserve"> #</w:t>
      </w:r>
      <w:proofErr w:type="spellStart"/>
      <w:r w:rsidRPr="008B3965">
        <w:rPr>
          <w:rFonts w:asciiTheme="minorHAnsi" w:hAnsiTheme="minorHAnsi" w:cstheme="minorHAnsi"/>
          <w:color w:val="0000FF"/>
          <w:sz w:val="21"/>
          <w:szCs w:val="21"/>
        </w:rPr>
        <w:t>AutomobileClubFirenze</w:t>
      </w:r>
      <w:proofErr w:type="spellEnd"/>
      <w:r w:rsidRPr="008B3965">
        <w:rPr>
          <w:rFonts w:asciiTheme="minorHAnsi" w:hAnsiTheme="minorHAnsi" w:cstheme="minorHAnsi"/>
          <w:color w:val="0000FF"/>
          <w:sz w:val="21"/>
          <w:szCs w:val="21"/>
        </w:rPr>
        <w:t xml:space="preserve">  </w:t>
      </w:r>
    </w:p>
    <w:p w14:paraId="52F690AE" w14:textId="77777777" w:rsidR="00D11F85" w:rsidRPr="008B3965" w:rsidRDefault="00D11F85" w:rsidP="009213F4">
      <w:pPr>
        <w:ind w:left="709"/>
        <w:rPr>
          <w:sz w:val="21"/>
          <w:szCs w:val="21"/>
        </w:rPr>
      </w:pPr>
    </w:p>
    <w:p w14:paraId="58193F99" w14:textId="77777777" w:rsidR="00D11F85" w:rsidRPr="008B3965" w:rsidRDefault="00876F17" w:rsidP="009213F4">
      <w:pPr>
        <w:ind w:left="709"/>
        <w:rPr>
          <w:b/>
          <w:bCs/>
          <w:sz w:val="21"/>
          <w:szCs w:val="21"/>
          <w:lang w:val="en-US"/>
        </w:rPr>
      </w:pPr>
      <w:hyperlink r:id="rId7" w:history="1">
        <w:r w:rsidR="00D11F85" w:rsidRPr="008B3965">
          <w:rPr>
            <w:rStyle w:val="Collegamentoipertestuale"/>
            <w:b/>
            <w:sz w:val="21"/>
            <w:szCs w:val="21"/>
            <w:lang w:val="en-US"/>
          </w:rPr>
          <w:t>www.reggellomotorsport.it</w:t>
        </w:r>
      </w:hyperlink>
    </w:p>
    <w:p w14:paraId="5BA9A8FF" w14:textId="77777777" w:rsidR="00D11F85" w:rsidRPr="008B3965" w:rsidRDefault="00D11F85" w:rsidP="009213F4">
      <w:pPr>
        <w:ind w:left="709"/>
        <w:rPr>
          <w:sz w:val="21"/>
          <w:szCs w:val="21"/>
          <w:lang w:val="en-US"/>
        </w:rPr>
      </w:pPr>
    </w:p>
    <w:p w14:paraId="16C5255E" w14:textId="77777777" w:rsidR="00D11F85" w:rsidRPr="008B3965" w:rsidRDefault="00D11F85" w:rsidP="009213F4">
      <w:pPr>
        <w:ind w:left="709"/>
        <w:rPr>
          <w:rFonts w:ascii="Arial" w:hAnsi="Arial" w:cs="Arial"/>
          <w:b/>
          <w:color w:val="FF0000"/>
          <w:sz w:val="21"/>
          <w:szCs w:val="21"/>
          <w:lang w:val="en-US"/>
        </w:rPr>
      </w:pPr>
      <w:proofErr w:type="spellStart"/>
      <w:r w:rsidRPr="008B3965">
        <w:rPr>
          <w:rFonts w:ascii="Arial" w:hAnsi="Arial" w:cs="Arial"/>
          <w:b/>
          <w:color w:val="FF0000"/>
          <w:sz w:val="21"/>
          <w:szCs w:val="21"/>
          <w:lang w:val="en-US"/>
        </w:rPr>
        <w:t>Reggello</w:t>
      </w:r>
      <w:proofErr w:type="spellEnd"/>
      <w:r w:rsidRPr="008B3965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 Motor Sport </w:t>
      </w:r>
      <w:proofErr w:type="spellStart"/>
      <w:r w:rsidRPr="008B3965">
        <w:rPr>
          <w:rFonts w:ascii="Arial" w:hAnsi="Arial" w:cs="Arial"/>
          <w:b/>
          <w:color w:val="FF0000"/>
          <w:sz w:val="21"/>
          <w:szCs w:val="21"/>
          <w:lang w:val="en-US"/>
        </w:rPr>
        <w:t>A.s.d</w:t>
      </w:r>
      <w:proofErr w:type="spellEnd"/>
      <w:r w:rsidRPr="008B3965">
        <w:rPr>
          <w:rFonts w:ascii="Arial" w:hAnsi="Arial" w:cs="Arial"/>
          <w:b/>
          <w:color w:val="FF0000"/>
          <w:sz w:val="21"/>
          <w:szCs w:val="21"/>
          <w:lang w:val="en-US"/>
        </w:rPr>
        <w:t>.</w:t>
      </w:r>
    </w:p>
    <w:p w14:paraId="24373BC0" w14:textId="77777777" w:rsidR="00D11F85" w:rsidRPr="008B6FD6" w:rsidRDefault="00D11F85" w:rsidP="009213F4">
      <w:pPr>
        <w:ind w:left="709"/>
        <w:rPr>
          <w:rFonts w:ascii="Arial" w:hAnsi="Arial" w:cs="Arial"/>
          <w:b/>
          <w:sz w:val="20"/>
          <w:szCs w:val="20"/>
        </w:rPr>
      </w:pPr>
      <w:r w:rsidRPr="008B3965">
        <w:rPr>
          <w:rFonts w:ascii="Arial" w:hAnsi="Arial" w:cs="Arial"/>
          <w:b/>
          <w:color w:val="FF0000"/>
          <w:sz w:val="21"/>
          <w:szCs w:val="21"/>
        </w:rPr>
        <w:t xml:space="preserve">Via </w:t>
      </w:r>
      <w:proofErr w:type="spellStart"/>
      <w:r w:rsidRPr="008B3965">
        <w:rPr>
          <w:rFonts w:ascii="Arial" w:hAnsi="Arial" w:cs="Arial"/>
          <w:b/>
          <w:color w:val="FF0000"/>
          <w:sz w:val="21"/>
          <w:szCs w:val="21"/>
        </w:rPr>
        <w:t>Casaromolo</w:t>
      </w:r>
      <w:proofErr w:type="spellEnd"/>
      <w:r w:rsidRPr="008B3965">
        <w:rPr>
          <w:rFonts w:ascii="Arial" w:hAnsi="Arial" w:cs="Arial"/>
          <w:b/>
          <w:color w:val="FF0000"/>
          <w:sz w:val="21"/>
          <w:szCs w:val="21"/>
        </w:rPr>
        <w:t xml:space="preserve"> 10/12</w:t>
      </w:r>
      <w:r w:rsidRPr="008B3965">
        <w:rPr>
          <w:rFonts w:ascii="Arial" w:hAnsi="Arial" w:cs="Arial"/>
          <w:b/>
          <w:color w:val="FF0000"/>
          <w:sz w:val="21"/>
          <w:szCs w:val="21"/>
        </w:rPr>
        <w:br/>
        <w:t>50066 Reggello (FI)</w:t>
      </w:r>
      <w:r w:rsidRPr="008B3965">
        <w:rPr>
          <w:rFonts w:ascii="Arial" w:hAnsi="Arial" w:cs="Arial"/>
          <w:b/>
          <w:color w:val="FF0000"/>
          <w:sz w:val="21"/>
          <w:szCs w:val="21"/>
        </w:rPr>
        <w:br/>
      </w:r>
      <w:hyperlink r:id="rId8" w:history="1">
        <w:r w:rsidRPr="008B6FD6">
          <w:rPr>
            <w:rStyle w:val="Collegamentoipertestuale"/>
            <w:rFonts w:ascii="Arial" w:hAnsi="Arial" w:cs="Arial"/>
            <w:sz w:val="20"/>
            <w:szCs w:val="20"/>
          </w:rPr>
          <w:t>info@rallyreggello.it</w:t>
        </w:r>
      </w:hyperlink>
      <w:r w:rsidRPr="008B6FD6">
        <w:rPr>
          <w:rFonts w:ascii="Arial" w:hAnsi="Arial" w:cs="Arial"/>
          <w:b/>
          <w:color w:val="FF0000"/>
          <w:sz w:val="20"/>
          <w:szCs w:val="20"/>
        </w:rPr>
        <w:br/>
        <w:t>Tel. e Fax 0559361377</w:t>
      </w:r>
      <w:r w:rsidRPr="008B6FD6">
        <w:rPr>
          <w:rFonts w:ascii="Arial" w:hAnsi="Arial" w:cs="Arial"/>
          <w:b/>
          <w:sz w:val="20"/>
          <w:szCs w:val="20"/>
        </w:rPr>
        <w:t xml:space="preserve"> </w:t>
      </w:r>
    </w:p>
    <w:p w14:paraId="75FBFBDB" w14:textId="77777777" w:rsidR="00D11F85" w:rsidRDefault="00D11F85" w:rsidP="009213F4">
      <w:pPr>
        <w:ind w:left="709"/>
        <w:rPr>
          <w:rFonts w:ascii="Arial" w:hAnsi="Arial" w:cs="Arial"/>
          <w:b/>
        </w:rPr>
      </w:pPr>
    </w:p>
    <w:p w14:paraId="5EF9E8DB" w14:textId="77777777" w:rsidR="00D11F85" w:rsidRPr="004C7553" w:rsidRDefault="00D11F85" w:rsidP="009213F4">
      <w:pPr>
        <w:pStyle w:val="TableParagraph"/>
        <w:spacing w:before="1"/>
        <w:ind w:left="709"/>
        <w:rPr>
          <w:b/>
          <w:bCs/>
          <w:i/>
          <w:iCs/>
        </w:rPr>
      </w:pPr>
      <w:r w:rsidRPr="004C7553">
        <w:rPr>
          <w:b/>
          <w:bCs/>
          <w:i/>
          <w:iCs/>
        </w:rPr>
        <w:t>UFFICIO STAMPA</w:t>
      </w:r>
    </w:p>
    <w:p w14:paraId="346713C5" w14:textId="77777777" w:rsidR="00D11F85" w:rsidRDefault="00D11F85" w:rsidP="009213F4">
      <w:pPr>
        <w:pStyle w:val="TableParagraph"/>
        <w:tabs>
          <w:tab w:val="left" w:pos="1134"/>
          <w:tab w:val="left" w:pos="2659"/>
          <w:tab w:val="left" w:pos="4281"/>
        </w:tabs>
        <w:spacing w:before="1"/>
        <w:ind w:left="709"/>
        <w:rPr>
          <w:i/>
          <w:iCs/>
          <w:sz w:val="18"/>
          <w:szCs w:val="18"/>
        </w:rPr>
      </w:pPr>
      <w:r w:rsidRPr="00DF240B">
        <w:rPr>
          <w:b/>
          <w:bCs/>
          <w:i/>
          <w:iCs/>
          <w:sz w:val="20"/>
          <w:szCs w:val="20"/>
        </w:rPr>
        <w:t xml:space="preserve">c/o Alessandro </w:t>
      </w:r>
      <w:proofErr w:type="spellStart"/>
      <w:r w:rsidRPr="00DF240B">
        <w:rPr>
          <w:b/>
          <w:bCs/>
          <w:i/>
          <w:iCs/>
          <w:sz w:val="20"/>
          <w:szCs w:val="20"/>
        </w:rPr>
        <w:t>Bugelli</w:t>
      </w:r>
      <w:proofErr w:type="spellEnd"/>
      <w:r w:rsidRPr="00DF240B">
        <w:rPr>
          <w:b/>
          <w:bCs/>
          <w:i/>
          <w:iCs/>
          <w:sz w:val="20"/>
          <w:szCs w:val="20"/>
        </w:rPr>
        <w:t xml:space="preserve"> – giornalista</w:t>
      </w:r>
      <w:r w:rsidRPr="004C7553">
        <w:rPr>
          <w:b/>
          <w:bCs/>
          <w:i/>
          <w:iCs/>
        </w:rPr>
        <w:t xml:space="preserve"> </w:t>
      </w:r>
      <w:r w:rsidRPr="000D5459">
        <w:rPr>
          <w:b/>
          <w:bCs/>
          <w:i/>
          <w:iCs/>
          <w:sz w:val="15"/>
          <w:szCs w:val="15"/>
        </w:rPr>
        <w:t>(ODG 110772 – USSI 3886 – AIPS 9541)</w:t>
      </w:r>
    </w:p>
    <w:p w14:paraId="716E29DB" w14:textId="77777777" w:rsidR="00D11F85" w:rsidRPr="00D11F85" w:rsidRDefault="00D11F85" w:rsidP="00253672">
      <w:pPr>
        <w:pStyle w:val="Titolo"/>
        <w:tabs>
          <w:tab w:val="left" w:pos="1134"/>
        </w:tabs>
        <w:jc w:val="left"/>
        <w:rPr>
          <w:b w:val="0"/>
          <w:color w:val="000000" w:themeColor="text1"/>
          <w:sz w:val="21"/>
          <w:szCs w:val="21"/>
        </w:rPr>
      </w:pPr>
    </w:p>
    <w:p w14:paraId="2A48A6BA" w14:textId="77777777" w:rsidR="00D11F85" w:rsidRPr="00253672" w:rsidRDefault="00D11F85" w:rsidP="00253672">
      <w:pPr>
        <w:pStyle w:val="Titolo"/>
        <w:rPr>
          <w:color w:val="006FC0"/>
        </w:rPr>
      </w:pPr>
    </w:p>
    <w:sectPr w:rsidR="00D11F85" w:rsidRPr="00253672" w:rsidSect="009213F4">
      <w:headerReference w:type="default" r:id="rId9"/>
      <w:type w:val="continuous"/>
      <w:pgSz w:w="11910" w:h="16840"/>
      <w:pgMar w:top="2008" w:right="1133" w:bottom="1667" w:left="424" w:header="4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A503" w14:textId="77777777" w:rsidR="00876F17" w:rsidRDefault="00876F17" w:rsidP="00D11F85">
      <w:r>
        <w:separator/>
      </w:r>
    </w:p>
  </w:endnote>
  <w:endnote w:type="continuationSeparator" w:id="0">
    <w:p w14:paraId="1903172B" w14:textId="77777777" w:rsidR="00876F17" w:rsidRDefault="00876F17" w:rsidP="00D1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53B47" w14:textId="77777777" w:rsidR="00876F17" w:rsidRDefault="00876F17" w:rsidP="00D11F85">
      <w:r>
        <w:separator/>
      </w:r>
    </w:p>
  </w:footnote>
  <w:footnote w:type="continuationSeparator" w:id="0">
    <w:p w14:paraId="0B890104" w14:textId="77777777" w:rsidR="00876F17" w:rsidRDefault="00876F17" w:rsidP="00D11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44DE" w14:textId="77777777" w:rsidR="00D11F85" w:rsidRPr="00D11F85" w:rsidRDefault="00D11F85" w:rsidP="00D11F85">
    <w:pPr>
      <w:pStyle w:val="Intestazione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22BE3280" wp14:editId="75A40DC5">
          <wp:simplePos x="0" y="0"/>
          <wp:positionH relativeFrom="column">
            <wp:posOffset>2971165</wp:posOffset>
          </wp:positionH>
          <wp:positionV relativeFrom="paragraph">
            <wp:posOffset>-165735</wp:posOffset>
          </wp:positionV>
          <wp:extent cx="1358265" cy="1014095"/>
          <wp:effectExtent l="101600" t="152400" r="292735" b="344805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65" cy="101409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C44"/>
    <w:multiLevelType w:val="hybridMultilevel"/>
    <w:tmpl w:val="C11E4E1A"/>
    <w:lvl w:ilvl="0" w:tplc="AB242DC2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38D7E2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8D28E232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28209C3C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4" w:tplc="26C60726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5" w:tplc="76A2910C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6" w:tplc="20525BEA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7" w:tplc="88AEF698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8" w:tplc="D31C98B6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22138E7"/>
    <w:multiLevelType w:val="hybridMultilevel"/>
    <w:tmpl w:val="58D2F12A"/>
    <w:lvl w:ilvl="0" w:tplc="8FE6FC86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844060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F574208C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192AA7B2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4" w:tplc="CCFC68A8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5" w:tplc="7730E1F4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6" w:tplc="ECFAEC9A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7" w:tplc="524CC35A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8" w:tplc="E97AAF7C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5396FC6"/>
    <w:multiLevelType w:val="hybridMultilevel"/>
    <w:tmpl w:val="C0F61F6E"/>
    <w:lvl w:ilvl="0" w:tplc="097C273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0E1DF0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D9AE7DC0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A4B05D4E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03F87F40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23283F8A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0DA24FFE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56102958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70DC09A0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CC37D58"/>
    <w:multiLevelType w:val="hybridMultilevel"/>
    <w:tmpl w:val="F7AAD088"/>
    <w:lvl w:ilvl="0" w:tplc="9138B176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BED37C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BF1E8306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FC1C62B8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4" w:tplc="81A065A2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5" w:tplc="8570BBB6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6" w:tplc="A3F215B2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7" w:tplc="C8804934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8" w:tplc="BB229D18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24D2938"/>
    <w:multiLevelType w:val="hybridMultilevel"/>
    <w:tmpl w:val="1070FE90"/>
    <w:lvl w:ilvl="0" w:tplc="88186D3A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910441C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650AADB0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DFE85092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4" w:tplc="46C2F066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5" w:tplc="F8BA8CE8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6" w:tplc="3808E9F0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7" w:tplc="1D3601E8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8" w:tplc="85243B4C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4F"/>
    <w:rsid w:val="00080796"/>
    <w:rsid w:val="000A40C5"/>
    <w:rsid w:val="000B66FD"/>
    <w:rsid w:val="000E70D4"/>
    <w:rsid w:val="00100F8C"/>
    <w:rsid w:val="00185F9C"/>
    <w:rsid w:val="00187BA3"/>
    <w:rsid w:val="002039AC"/>
    <w:rsid w:val="002131B6"/>
    <w:rsid w:val="00253672"/>
    <w:rsid w:val="00273D6B"/>
    <w:rsid w:val="00321148"/>
    <w:rsid w:val="00613EAA"/>
    <w:rsid w:val="00635D94"/>
    <w:rsid w:val="0068084D"/>
    <w:rsid w:val="006E5681"/>
    <w:rsid w:val="006E71C6"/>
    <w:rsid w:val="00876F17"/>
    <w:rsid w:val="009213F4"/>
    <w:rsid w:val="009651D2"/>
    <w:rsid w:val="009958EC"/>
    <w:rsid w:val="009E0DA0"/>
    <w:rsid w:val="009E504F"/>
    <w:rsid w:val="00C26117"/>
    <w:rsid w:val="00D11F85"/>
    <w:rsid w:val="00DF0DFE"/>
    <w:rsid w:val="00F86814"/>
    <w:rsid w:val="00F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973AF"/>
  <w15:docId w15:val="{05BEBEA0-B1FF-4B43-BF22-923F50E7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4"/>
      <w:ind w:left="14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2"/>
      <w:ind w:left="142"/>
    </w:pPr>
  </w:style>
  <w:style w:type="paragraph" w:styleId="Titolo">
    <w:name w:val="Title"/>
    <w:basedOn w:val="Normale"/>
    <w:uiPriority w:val="10"/>
    <w:qFormat/>
    <w:pPr>
      <w:spacing w:before="176"/>
      <w:ind w:left="1119" w:right="127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22"/>
      <w:ind w:left="86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1F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1F8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1F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1F85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rsid w:val="00D11F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11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llyreggell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gellomotorspo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Spinelli</dc:creator>
  <cp:lastModifiedBy>Microsoft Office User</cp:lastModifiedBy>
  <cp:revision>4</cp:revision>
  <dcterms:created xsi:type="dcterms:W3CDTF">2025-08-30T09:38:00Z</dcterms:created>
  <dcterms:modified xsi:type="dcterms:W3CDTF">2025-08-31T10:05:00Z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